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B0" w:rsidRDefault="00A71AB0" w:rsidP="00A71AB0">
      <w:pPr>
        <w:spacing w:after="0"/>
        <w:ind w:left="425"/>
        <w:rPr>
          <w:rFonts w:asciiTheme="majorHAnsi" w:hAnsiTheme="majorHAnsi" w:cs="Arial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1ABE1A0" wp14:editId="69FBAF88">
            <wp:simplePos x="0" y="0"/>
            <wp:positionH relativeFrom="column">
              <wp:posOffset>5842635</wp:posOffset>
            </wp:positionH>
            <wp:positionV relativeFrom="paragraph">
              <wp:posOffset>-69215</wp:posOffset>
            </wp:positionV>
            <wp:extent cx="741680" cy="913130"/>
            <wp:effectExtent l="0" t="0" r="1270" b="1270"/>
            <wp:wrapNone/>
            <wp:docPr id="7" name="Image 7" descr="demander la nationalité franç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mander la nationalité françai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78C" w:rsidRPr="00AF260A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295829C7" wp14:editId="36478AFD">
            <wp:simplePos x="0" y="0"/>
            <wp:positionH relativeFrom="column">
              <wp:posOffset>-157480</wp:posOffset>
            </wp:positionH>
            <wp:positionV relativeFrom="paragraph">
              <wp:posOffset>-68580</wp:posOffset>
            </wp:positionV>
            <wp:extent cx="1052195" cy="618490"/>
            <wp:effectExtent l="0" t="0" r="0" b="0"/>
            <wp:wrapThrough wrapText="bothSides">
              <wp:wrapPolygon edited="0">
                <wp:start x="0" y="0"/>
                <wp:lineTo x="0" y="20624"/>
                <wp:lineTo x="21118" y="20624"/>
                <wp:lineTo x="21118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publique-francai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sz w:val="32"/>
          <w:szCs w:val="32"/>
        </w:rPr>
        <w:t>HAU</w:t>
      </w:r>
      <w:r>
        <w:rPr>
          <w:rFonts w:asciiTheme="majorHAnsi" w:hAnsiTheme="majorHAnsi" w:cs="Arial"/>
          <w:sz w:val="32"/>
          <w:szCs w:val="32"/>
        </w:rPr>
        <w:t>T-COMMISSAIRE DE LA REPUBLIQUE</w:t>
      </w:r>
    </w:p>
    <w:p w:rsidR="00A71AB0" w:rsidRPr="00AF260A" w:rsidRDefault="00A71AB0" w:rsidP="00A71AB0">
      <w:pPr>
        <w:spacing w:after="0"/>
        <w:ind w:left="425"/>
        <w:rPr>
          <w:rFonts w:asciiTheme="majorHAnsi" w:hAnsiTheme="majorHAnsi" w:cs="Arial"/>
          <w:smallCaps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EN NOUVELLE-CALEDONIE</w:t>
      </w:r>
    </w:p>
    <w:p w:rsidR="00A71AB0" w:rsidRDefault="00A72788" w:rsidP="00A71AB0">
      <w:pPr>
        <w:spacing w:after="0"/>
        <w:ind w:left="1418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8011A9">
        <w:rPr>
          <w:rFonts w:asciiTheme="majorHAnsi" w:hAnsiTheme="majorHAnsi"/>
          <w:b/>
          <w:color w:val="1F497D" w:themeColor="text2"/>
          <w:sz w:val="28"/>
          <w:szCs w:val="28"/>
        </w:rPr>
        <w:t xml:space="preserve">PLATEFORME </w:t>
      </w:r>
      <w:r w:rsidR="005166B6">
        <w:rPr>
          <w:rFonts w:asciiTheme="majorHAnsi" w:hAnsiTheme="majorHAnsi"/>
          <w:b/>
          <w:color w:val="1F497D" w:themeColor="text2"/>
          <w:sz w:val="28"/>
          <w:szCs w:val="28"/>
        </w:rPr>
        <w:t>D’ACC</w:t>
      </w:r>
      <w:r w:rsidR="005166B6">
        <w:rPr>
          <w:rFonts w:ascii="Calibri" w:hAnsi="Calibri" w:cs="Calibri"/>
          <w:b/>
          <w:color w:val="1F497D" w:themeColor="text2"/>
          <w:sz w:val="28"/>
          <w:szCs w:val="28"/>
        </w:rPr>
        <w:t>È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S A LA NATIONALIT</w:t>
      </w:r>
      <w:r w:rsidR="005166B6">
        <w:rPr>
          <w:rFonts w:ascii="Calibri" w:hAnsi="Calibri" w:cs="Calibri"/>
          <w:b/>
          <w:color w:val="1F497D" w:themeColor="text2"/>
          <w:sz w:val="28"/>
          <w:szCs w:val="28"/>
        </w:rPr>
        <w:t>É</w:t>
      </w:r>
      <w:r w:rsidR="005166B6">
        <w:rPr>
          <w:rFonts w:asciiTheme="majorHAnsi" w:hAnsiTheme="majorHAnsi"/>
          <w:b/>
          <w:color w:val="1F497D" w:themeColor="text2"/>
          <w:sz w:val="28"/>
          <w:szCs w:val="28"/>
        </w:rPr>
        <w:t xml:space="preserve"> FRAN</w:t>
      </w:r>
      <w:r w:rsidR="005166B6">
        <w:rPr>
          <w:rFonts w:ascii="Calibri" w:hAnsi="Calibri" w:cs="Calibri"/>
          <w:b/>
          <w:color w:val="1F497D" w:themeColor="text2"/>
          <w:sz w:val="28"/>
          <w:szCs w:val="28"/>
        </w:rPr>
        <w:t>Ç</w:t>
      </w:r>
      <w:r w:rsidR="005166B6">
        <w:rPr>
          <w:rFonts w:asciiTheme="majorHAnsi" w:hAnsiTheme="majorHAnsi"/>
          <w:b/>
          <w:color w:val="1F497D" w:themeColor="text2"/>
          <w:sz w:val="28"/>
          <w:szCs w:val="28"/>
        </w:rPr>
        <w:t xml:space="preserve">AISE </w:t>
      </w:r>
      <w:r w:rsidRPr="008011A9">
        <w:rPr>
          <w:rFonts w:asciiTheme="majorHAnsi" w:hAnsiTheme="majorHAnsi"/>
          <w:b/>
          <w:color w:val="1F497D" w:themeColor="text2"/>
          <w:sz w:val="28"/>
          <w:szCs w:val="28"/>
        </w:rPr>
        <w:t>DE</w:t>
      </w:r>
    </w:p>
    <w:p w:rsidR="00A72788" w:rsidRPr="008011A9" w:rsidRDefault="00A71AB0" w:rsidP="00A71AB0">
      <w:pPr>
        <w:spacing w:after="0"/>
        <w:ind w:left="1418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 xml:space="preserve">  </w:t>
      </w:r>
      <w:r>
        <w:rPr>
          <w:rFonts w:asciiTheme="majorHAnsi" w:hAnsiTheme="majorHAnsi"/>
          <w:b/>
          <w:color w:val="1F497D" w:themeColor="text2"/>
          <w:sz w:val="28"/>
          <w:szCs w:val="28"/>
        </w:rPr>
        <w:t>NOUVELLE-CALEDONIE</w:t>
      </w:r>
    </w:p>
    <w:p w:rsidR="00A71AB0" w:rsidRDefault="00A71AB0" w:rsidP="009D01BB">
      <w:pPr>
        <w:ind w:left="426"/>
        <w:jc w:val="center"/>
        <w:rPr>
          <w:rFonts w:cstheme="minorHAnsi"/>
          <w:b/>
          <w:sz w:val="28"/>
          <w:szCs w:val="28"/>
        </w:rPr>
      </w:pPr>
    </w:p>
    <w:p w:rsidR="009D01BB" w:rsidRPr="00D83422" w:rsidRDefault="00C4145F" w:rsidP="00A71AB0">
      <w:pPr>
        <w:spacing w:after="120"/>
        <w:ind w:left="425"/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É</w:t>
      </w:r>
      <w:r w:rsidR="009D01BB" w:rsidRPr="00D83422">
        <w:rPr>
          <w:b/>
          <w:sz w:val="28"/>
          <w:szCs w:val="28"/>
        </w:rPr>
        <w:t>TAT-CIVIL</w:t>
      </w:r>
      <w:r w:rsidR="009D01BB">
        <w:rPr>
          <w:b/>
          <w:sz w:val="28"/>
          <w:szCs w:val="28"/>
        </w:rPr>
        <w:t xml:space="preserve"> – Règles à respecter</w:t>
      </w:r>
    </w:p>
    <w:p w:rsidR="0083078C" w:rsidRPr="00596339" w:rsidRDefault="00AE1B34" w:rsidP="00A71AB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C4145F">
        <w:rPr>
          <w:rFonts w:cstheme="minorHAnsi"/>
          <w:b/>
          <w:sz w:val="24"/>
          <w:szCs w:val="24"/>
        </w:rPr>
        <w:t>È</w:t>
      </w:r>
      <w:r w:rsidR="0083078C" w:rsidRPr="00596339">
        <w:rPr>
          <w:b/>
          <w:sz w:val="24"/>
          <w:szCs w:val="24"/>
        </w:rPr>
        <w:t>GLE</w:t>
      </w:r>
      <w:r>
        <w:rPr>
          <w:b/>
          <w:sz w:val="24"/>
          <w:szCs w:val="24"/>
        </w:rPr>
        <w:t>S</w:t>
      </w:r>
      <w:r w:rsidR="0083078C" w:rsidRPr="00596339">
        <w:rPr>
          <w:b/>
          <w:sz w:val="24"/>
          <w:szCs w:val="24"/>
        </w:rPr>
        <w:t xml:space="preserve"> DE FORME POUR LES ACTES </w:t>
      </w:r>
      <w:r w:rsidRPr="00AE1B34">
        <w:rPr>
          <w:rFonts w:hint="eastAsia"/>
          <w:b/>
          <w:sz w:val="24"/>
          <w:szCs w:val="24"/>
        </w:rPr>
        <w:t>É</w:t>
      </w:r>
      <w:r w:rsidR="0083078C" w:rsidRPr="00596339">
        <w:rPr>
          <w:b/>
          <w:sz w:val="24"/>
          <w:szCs w:val="24"/>
        </w:rPr>
        <w:t>TRANGERS :</w:t>
      </w:r>
    </w:p>
    <w:p w:rsidR="000769F4" w:rsidRDefault="0083078C" w:rsidP="00A71AB0">
      <w:pPr>
        <w:spacing w:after="0"/>
      </w:pPr>
      <w:r w:rsidRPr="00596339">
        <w:rPr>
          <w:b/>
        </w:rPr>
        <w:t>L’acte doit être produit en original et émaner des autorités</w:t>
      </w:r>
      <w:r w:rsidR="008E0F36">
        <w:rPr>
          <w:b/>
        </w:rPr>
        <w:t xml:space="preserve"> en charge de l</w:t>
      </w:r>
      <w:r w:rsidR="00AE1B34">
        <w:rPr>
          <w:b/>
        </w:rPr>
        <w:t>’</w:t>
      </w:r>
      <w:r w:rsidRPr="00596339">
        <w:rPr>
          <w:b/>
        </w:rPr>
        <w:t xml:space="preserve">état </w:t>
      </w:r>
      <w:r w:rsidRPr="00850948">
        <w:rPr>
          <w:b/>
        </w:rPr>
        <w:t>civil du lieu de l’évènement.</w:t>
      </w:r>
    </w:p>
    <w:p w:rsidR="0083078C" w:rsidRPr="00DD4835" w:rsidRDefault="0083078C" w:rsidP="00A71AB0">
      <w:pPr>
        <w:spacing w:after="0"/>
      </w:pPr>
      <w:r w:rsidRPr="00596339">
        <w:rPr>
          <w:b/>
        </w:rPr>
        <w:t>L’acte doit respecter 5 critères de présentation :</w:t>
      </w:r>
    </w:p>
    <w:p w:rsidR="0083078C" w:rsidRDefault="0083078C" w:rsidP="0083078C">
      <w:pPr>
        <w:pStyle w:val="Paragraphedeliste"/>
        <w:numPr>
          <w:ilvl w:val="0"/>
          <w:numId w:val="1"/>
        </w:numPr>
        <w:ind w:left="993"/>
      </w:pPr>
      <w:r>
        <w:t>Être daté</w:t>
      </w:r>
    </w:p>
    <w:p w:rsidR="0083078C" w:rsidRDefault="0083078C" w:rsidP="0083078C">
      <w:pPr>
        <w:pStyle w:val="Paragraphedeliste"/>
        <w:numPr>
          <w:ilvl w:val="0"/>
          <w:numId w:val="1"/>
        </w:numPr>
        <w:ind w:left="993"/>
      </w:pPr>
      <w:r>
        <w:t>Être signé par un officier d’état civil</w:t>
      </w:r>
    </w:p>
    <w:p w:rsidR="0083078C" w:rsidRDefault="0083078C" w:rsidP="0083078C">
      <w:pPr>
        <w:pStyle w:val="Paragraphedeliste"/>
        <w:numPr>
          <w:ilvl w:val="0"/>
          <w:numId w:val="1"/>
        </w:numPr>
        <w:ind w:left="993"/>
      </w:pPr>
      <w:r>
        <w:t xml:space="preserve">Porter le </w:t>
      </w:r>
      <w:r w:rsidR="00D83422">
        <w:t>cachet</w:t>
      </w:r>
      <w:r>
        <w:t xml:space="preserve"> du service</w:t>
      </w:r>
    </w:p>
    <w:p w:rsidR="0083078C" w:rsidRDefault="0083078C" w:rsidP="0083078C">
      <w:pPr>
        <w:pStyle w:val="Paragraphedeliste"/>
        <w:numPr>
          <w:ilvl w:val="0"/>
          <w:numId w:val="1"/>
        </w:numPr>
        <w:ind w:left="993"/>
      </w:pPr>
      <w:r>
        <w:t>Comporter un numéro de registre et une référence dans le registre</w:t>
      </w:r>
    </w:p>
    <w:p w:rsidR="0083078C" w:rsidRDefault="0083078C" w:rsidP="0083078C">
      <w:pPr>
        <w:pStyle w:val="Paragraphedeliste"/>
        <w:numPr>
          <w:ilvl w:val="0"/>
          <w:numId w:val="1"/>
        </w:numPr>
        <w:ind w:left="993"/>
      </w:pPr>
      <w:r>
        <w:t>Être légalisé ou apostillé suivant les pays (éventuellement)</w:t>
      </w:r>
      <w:r w:rsidR="00D83422">
        <w:t xml:space="preserve"> – voir paragraphe ci-dessous</w:t>
      </w:r>
    </w:p>
    <w:p w:rsidR="0083078C" w:rsidRPr="009D01BB" w:rsidRDefault="00C4145F" w:rsidP="00A71AB0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A71AB0">
        <w:rPr>
          <w:b/>
          <w:sz w:val="24"/>
          <w:szCs w:val="24"/>
        </w:rPr>
        <w:t>È</w:t>
      </w:r>
      <w:r>
        <w:rPr>
          <w:b/>
          <w:sz w:val="24"/>
          <w:szCs w:val="24"/>
        </w:rPr>
        <w:t xml:space="preserve">GLES DE FOND POUR LES ACTES </w:t>
      </w:r>
      <w:r w:rsidRPr="00A71AB0">
        <w:rPr>
          <w:b/>
          <w:sz w:val="24"/>
          <w:szCs w:val="24"/>
        </w:rPr>
        <w:t>É</w:t>
      </w:r>
      <w:r w:rsidR="0083078C" w:rsidRPr="009D01BB">
        <w:rPr>
          <w:b/>
          <w:sz w:val="24"/>
          <w:szCs w:val="24"/>
        </w:rPr>
        <w:t>TRANGERS :</w:t>
      </w:r>
      <w:bookmarkStart w:id="0" w:name="_GoBack"/>
      <w:bookmarkEnd w:id="0"/>
    </w:p>
    <w:p w:rsidR="0083078C" w:rsidRDefault="0083078C" w:rsidP="0083078C">
      <w:r>
        <w:t>Critères indispensables devant être renseignés sur l’acte d’état civil étranger pour établir un acte français.</w:t>
      </w:r>
    </w:p>
    <w:p w:rsidR="0083078C" w:rsidRDefault="0083078C" w:rsidP="0083078C">
      <w:pPr>
        <w:sectPr w:rsidR="0083078C" w:rsidSect="00AE1B34">
          <w:type w:val="continuous"/>
          <w:pgSz w:w="11906" w:h="16838"/>
          <w:pgMar w:top="709" w:right="991" w:bottom="1417" w:left="851" w:header="708" w:footer="708" w:gutter="0"/>
          <w:pgBorders w:offsetFrom="page">
            <w:top w:val="single" w:sz="8" w:space="24" w:color="1F497D" w:themeColor="text2" w:shadow="1"/>
            <w:left w:val="single" w:sz="8" w:space="24" w:color="1F497D" w:themeColor="text2" w:shadow="1"/>
            <w:bottom w:val="single" w:sz="8" w:space="24" w:color="1F497D" w:themeColor="text2" w:shadow="1"/>
            <w:right w:val="single" w:sz="8" w:space="24" w:color="1F497D" w:themeColor="text2" w:shadow="1"/>
          </w:pgBorders>
          <w:cols w:space="708"/>
          <w:docGrid w:linePitch="360"/>
        </w:sectPr>
      </w:pPr>
    </w:p>
    <w:p w:rsidR="0083078C" w:rsidRPr="00596339" w:rsidRDefault="0083078C" w:rsidP="00D83422">
      <w:pPr>
        <w:rPr>
          <w:b/>
        </w:rPr>
      </w:pPr>
      <w:r w:rsidRPr="00596339">
        <w:rPr>
          <w:b/>
        </w:rPr>
        <w:t>Pour la naissance :</w:t>
      </w:r>
    </w:p>
    <w:p w:rsidR="0083078C" w:rsidRDefault="0083078C" w:rsidP="00D83422">
      <w:pPr>
        <w:pStyle w:val="Paragraphedeliste"/>
        <w:numPr>
          <w:ilvl w:val="0"/>
          <w:numId w:val="2"/>
        </w:numPr>
        <w:ind w:left="0"/>
      </w:pPr>
      <w:r>
        <w:t>Le no</w:t>
      </w:r>
      <w:r w:rsidR="002D3AB0">
        <w:t>m de l’intéressé</w:t>
      </w:r>
    </w:p>
    <w:p w:rsidR="0083078C" w:rsidRDefault="0083078C" w:rsidP="00D83422">
      <w:pPr>
        <w:pStyle w:val="Paragraphedeliste"/>
        <w:numPr>
          <w:ilvl w:val="0"/>
          <w:numId w:val="2"/>
        </w:numPr>
        <w:ind w:left="0"/>
      </w:pPr>
      <w:r>
        <w:t>Son (ses) prénom(s)</w:t>
      </w:r>
    </w:p>
    <w:p w:rsidR="0083078C" w:rsidRDefault="0083078C" w:rsidP="00D83422">
      <w:pPr>
        <w:pStyle w:val="Paragraphedeliste"/>
        <w:numPr>
          <w:ilvl w:val="0"/>
          <w:numId w:val="2"/>
        </w:numPr>
        <w:ind w:left="0"/>
      </w:pPr>
      <w:r>
        <w:t>Son sexe</w:t>
      </w:r>
    </w:p>
    <w:p w:rsidR="0083078C" w:rsidRDefault="0083078C" w:rsidP="00D83422">
      <w:pPr>
        <w:pStyle w:val="Paragraphedeliste"/>
        <w:numPr>
          <w:ilvl w:val="0"/>
          <w:numId w:val="2"/>
        </w:numPr>
        <w:ind w:left="0"/>
      </w:pPr>
      <w:r>
        <w:t>Sa date de naissance</w:t>
      </w:r>
    </w:p>
    <w:p w:rsidR="0083078C" w:rsidRDefault="0083078C" w:rsidP="00D83422">
      <w:pPr>
        <w:pStyle w:val="Paragraphedeliste"/>
        <w:numPr>
          <w:ilvl w:val="0"/>
          <w:numId w:val="2"/>
        </w:numPr>
        <w:ind w:left="0"/>
      </w:pPr>
      <w:r>
        <w:t>Son lieu de naissance (ville, pays)</w:t>
      </w:r>
    </w:p>
    <w:p w:rsidR="0083078C" w:rsidRPr="00596339" w:rsidRDefault="0083078C" w:rsidP="00D83422">
      <w:pPr>
        <w:pStyle w:val="Paragraphedeliste"/>
        <w:numPr>
          <w:ilvl w:val="0"/>
          <w:numId w:val="2"/>
        </w:numPr>
        <w:ind w:left="0"/>
        <w:rPr>
          <w:b/>
        </w:rPr>
      </w:pPr>
      <w:r>
        <w:t>Sa filiation (nom, prénom</w:t>
      </w:r>
      <w:r w:rsidR="00850948">
        <w:t>(</w:t>
      </w:r>
      <w:r>
        <w:t>s</w:t>
      </w:r>
      <w:r w:rsidR="00850948">
        <w:t>)</w:t>
      </w:r>
      <w:r>
        <w:t xml:space="preserve"> du ou des parents, éventuellement leurs dates de naissance)</w:t>
      </w:r>
      <w:r>
        <w:br w:type="column"/>
      </w:r>
      <w:r w:rsidRPr="00596339">
        <w:rPr>
          <w:b/>
        </w:rPr>
        <w:t>Pour le mariage :</w:t>
      </w:r>
    </w:p>
    <w:p w:rsidR="0083078C" w:rsidRDefault="0083078C" w:rsidP="0083078C">
      <w:pPr>
        <w:pStyle w:val="Paragraphedeliste"/>
        <w:numPr>
          <w:ilvl w:val="0"/>
          <w:numId w:val="2"/>
        </w:numPr>
      </w:pPr>
      <w:r>
        <w:t>La date du mariage</w:t>
      </w:r>
    </w:p>
    <w:p w:rsidR="0083078C" w:rsidRDefault="0083078C" w:rsidP="0083078C">
      <w:pPr>
        <w:pStyle w:val="Paragraphedeliste"/>
        <w:numPr>
          <w:ilvl w:val="0"/>
          <w:numId w:val="2"/>
        </w:numPr>
      </w:pPr>
      <w:r>
        <w:t>Le lieu du mariage</w:t>
      </w:r>
    </w:p>
    <w:p w:rsidR="0083078C" w:rsidRDefault="0083078C" w:rsidP="0083078C">
      <w:pPr>
        <w:pStyle w:val="Paragraphedeliste"/>
        <w:numPr>
          <w:ilvl w:val="0"/>
          <w:numId w:val="2"/>
        </w:numPr>
      </w:pPr>
      <w:r>
        <w:t>L’autorité qui y a procédé</w:t>
      </w:r>
    </w:p>
    <w:p w:rsidR="0083078C" w:rsidRDefault="0083078C" w:rsidP="0083078C">
      <w:pPr>
        <w:pStyle w:val="Paragraphedeliste"/>
        <w:numPr>
          <w:ilvl w:val="0"/>
          <w:numId w:val="2"/>
        </w:numPr>
      </w:pPr>
      <w:r>
        <w:t>Les noms et prénom</w:t>
      </w:r>
      <w:r w:rsidR="00850948">
        <w:t>(</w:t>
      </w:r>
      <w:r>
        <w:t>s</w:t>
      </w:r>
      <w:r w:rsidR="00850948">
        <w:t>)</w:t>
      </w:r>
      <w:r>
        <w:t xml:space="preserve"> de chacun des époux</w:t>
      </w:r>
    </w:p>
    <w:p w:rsidR="0083078C" w:rsidRDefault="0083078C" w:rsidP="0083078C">
      <w:pPr>
        <w:pStyle w:val="Paragraphedeliste"/>
        <w:numPr>
          <w:ilvl w:val="0"/>
          <w:numId w:val="2"/>
        </w:numPr>
      </w:pPr>
      <w:r>
        <w:t>Leurs dates et lieux de naissance</w:t>
      </w:r>
    </w:p>
    <w:p w:rsidR="0083078C" w:rsidRDefault="0083078C" w:rsidP="0083078C">
      <w:pPr>
        <w:pStyle w:val="Paragraphedeliste"/>
        <w:numPr>
          <w:ilvl w:val="0"/>
          <w:numId w:val="2"/>
        </w:numPr>
      </w:pPr>
      <w:r>
        <w:t>La filiation des époux (si possible)</w:t>
      </w:r>
    </w:p>
    <w:p w:rsidR="0083078C" w:rsidRDefault="0083078C" w:rsidP="0083078C">
      <w:pPr>
        <w:sectPr w:rsidR="0083078C" w:rsidSect="00850948">
          <w:type w:val="continuous"/>
          <w:pgSz w:w="11906" w:h="16838"/>
          <w:pgMar w:top="1417" w:right="1417" w:bottom="1417" w:left="1276" w:header="708" w:footer="708" w:gutter="0"/>
          <w:pgBorders w:offsetFrom="page">
            <w:top w:val="single" w:sz="8" w:space="24" w:color="1F497D" w:themeColor="text2" w:shadow="1"/>
            <w:left w:val="single" w:sz="8" w:space="24" w:color="1F497D" w:themeColor="text2" w:shadow="1"/>
            <w:bottom w:val="single" w:sz="8" w:space="24" w:color="1F497D" w:themeColor="text2" w:shadow="1"/>
            <w:right w:val="single" w:sz="8" w:space="24" w:color="1F497D" w:themeColor="text2" w:shadow="1"/>
          </w:pgBorders>
          <w:cols w:num="2" w:space="708"/>
          <w:docGrid w:linePitch="360"/>
        </w:sectPr>
      </w:pPr>
    </w:p>
    <w:p w:rsidR="0083078C" w:rsidRDefault="00445C89" w:rsidP="00DD4835">
      <w:pPr>
        <w:spacing w:after="0"/>
      </w:pPr>
      <w:r>
        <w:rPr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9068FF9" wp14:editId="7BCE10EE">
            <wp:simplePos x="0" y="0"/>
            <wp:positionH relativeFrom="column">
              <wp:posOffset>5481955</wp:posOffset>
            </wp:positionH>
            <wp:positionV relativeFrom="paragraph">
              <wp:posOffset>123190</wp:posOffset>
            </wp:positionV>
            <wp:extent cx="616585" cy="6115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- traducteurs agréé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3" t="9366" r="9366" b="9667"/>
                    <a:stretch/>
                  </pic:blipFill>
                  <pic:spPr bwMode="auto">
                    <a:xfrm>
                      <a:off x="0" y="0"/>
                      <a:ext cx="616585" cy="611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78C" w:rsidRDefault="0083078C" w:rsidP="00DD4835">
      <w:pPr>
        <w:spacing w:after="0"/>
        <w:sectPr w:rsidR="0083078C" w:rsidSect="00C614E0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8" w:space="24" w:color="1F497D" w:themeColor="text2" w:shadow="1"/>
            <w:left w:val="single" w:sz="8" w:space="24" w:color="1F497D" w:themeColor="text2" w:shadow="1"/>
            <w:bottom w:val="single" w:sz="8" w:space="24" w:color="1F497D" w:themeColor="text2" w:shadow="1"/>
            <w:right w:val="single" w:sz="8" w:space="24" w:color="1F497D" w:themeColor="text2" w:shadow="1"/>
          </w:pgBorders>
          <w:cols w:num="2" w:space="708"/>
          <w:docGrid w:linePitch="360"/>
        </w:sectPr>
      </w:pPr>
    </w:p>
    <w:p w:rsidR="00445C89" w:rsidRDefault="0083078C" w:rsidP="005B4CED">
      <w:pPr>
        <w:spacing w:after="0"/>
        <w:ind w:left="425"/>
        <w:rPr>
          <w:b/>
        </w:rPr>
      </w:pPr>
      <w:r w:rsidRPr="00C614E0">
        <w:rPr>
          <w:b/>
        </w:rPr>
        <w:t xml:space="preserve">Il convient d’obtenir les originaux des actes : soit en français, soit en langue officielle </w:t>
      </w:r>
      <w:r w:rsidR="004F0D69">
        <w:rPr>
          <w:b/>
        </w:rPr>
        <w:t xml:space="preserve">du pays </w:t>
      </w:r>
      <w:r w:rsidR="00445C89">
        <w:rPr>
          <w:b/>
        </w:rPr>
        <w:t>et</w:t>
      </w:r>
    </w:p>
    <w:p w:rsidR="005B4CED" w:rsidRDefault="0083078C" w:rsidP="005B4CED">
      <w:pPr>
        <w:spacing w:after="0"/>
        <w:ind w:left="425"/>
        <w:rPr>
          <w:b/>
        </w:rPr>
      </w:pPr>
      <w:r w:rsidRPr="00C614E0">
        <w:rPr>
          <w:b/>
        </w:rPr>
        <w:t>dans ce c</w:t>
      </w:r>
      <w:r w:rsidR="00BA302C">
        <w:rPr>
          <w:b/>
        </w:rPr>
        <w:t>as accompagné  de la traduction effectuée par un traducteur agréé.</w:t>
      </w:r>
    </w:p>
    <w:p w:rsidR="008E1C10" w:rsidRPr="005B4CED" w:rsidRDefault="008E0F36" w:rsidP="005B4CED">
      <w:pPr>
        <w:spacing w:after="120"/>
        <w:ind w:left="425"/>
      </w:pPr>
      <w:r>
        <w:t xml:space="preserve">Pour plus de précisions : </w:t>
      </w:r>
      <w:r w:rsidR="005B4CED" w:rsidRPr="005B4CED">
        <w:t>https://www.service-public.fr/particuliers/vosdroits/F12956</w:t>
      </w:r>
    </w:p>
    <w:p w:rsidR="0083078C" w:rsidRPr="0083078C" w:rsidRDefault="0083078C" w:rsidP="00DD4835">
      <w:pPr>
        <w:pBdr>
          <w:top w:val="single" w:sz="4" w:space="1" w:color="auto"/>
        </w:pBdr>
        <w:spacing w:after="120"/>
        <w:ind w:left="425"/>
        <w:rPr>
          <w:b/>
          <w:sz w:val="24"/>
          <w:szCs w:val="24"/>
        </w:rPr>
      </w:pPr>
      <w:r w:rsidRPr="0083078C">
        <w:rPr>
          <w:b/>
          <w:sz w:val="24"/>
          <w:szCs w:val="24"/>
        </w:rPr>
        <w:t>LEGALISATION</w:t>
      </w:r>
    </w:p>
    <w:p w:rsidR="0083078C" w:rsidRPr="0083078C" w:rsidRDefault="0083078C" w:rsidP="005166B6">
      <w:pPr>
        <w:spacing w:after="0" w:line="240" w:lineRule="auto"/>
        <w:ind w:left="425"/>
      </w:pPr>
      <w:r w:rsidRPr="0083078C">
        <w:t>La légalisation est une mesure administrative consistant à authentifier une signature et la qualité du s</w:t>
      </w:r>
      <w:r w:rsidR="008E1C10">
        <w:t xml:space="preserve">ignataire par l’apposition d’une signature </w:t>
      </w:r>
      <w:r w:rsidRPr="0083078C">
        <w:t>officiel</w:t>
      </w:r>
      <w:r w:rsidR="008E1C10">
        <w:t>le</w:t>
      </w:r>
      <w:r w:rsidR="008E0F36">
        <w:t>.</w:t>
      </w:r>
    </w:p>
    <w:p w:rsidR="0083078C" w:rsidRPr="008E0F36" w:rsidRDefault="0083078C" w:rsidP="00A72788">
      <w:pPr>
        <w:spacing w:after="0"/>
        <w:ind w:left="425"/>
        <w:rPr>
          <w:u w:val="single"/>
        </w:rPr>
      </w:pPr>
      <w:r w:rsidRPr="008E0F36">
        <w:rPr>
          <w:u w:val="single"/>
        </w:rPr>
        <w:t>Autorités compétentes :</w:t>
      </w:r>
    </w:p>
    <w:p w:rsidR="0083078C" w:rsidRPr="0083078C" w:rsidRDefault="008E0F36" w:rsidP="005166B6">
      <w:pPr>
        <w:spacing w:after="0" w:line="240" w:lineRule="auto"/>
        <w:ind w:left="425"/>
      </w:pPr>
      <w:r>
        <w:t>A l’étranger : le C</w:t>
      </w:r>
      <w:r w:rsidR="0083078C" w:rsidRPr="0083078C">
        <w:t>onsul de France ou l’autorité compétente du pays (ex : ministère des affaires étrangères)</w:t>
      </w:r>
    </w:p>
    <w:p w:rsidR="0083078C" w:rsidRPr="0083078C" w:rsidRDefault="008E0F36" w:rsidP="005166B6">
      <w:pPr>
        <w:spacing w:after="0" w:line="240" w:lineRule="auto"/>
        <w:ind w:left="425"/>
      </w:pPr>
      <w:r>
        <w:t>En France : le C</w:t>
      </w:r>
      <w:r w:rsidR="0083078C" w:rsidRPr="0083078C">
        <w:t xml:space="preserve">onsul du pays dont le </w:t>
      </w:r>
      <w:r w:rsidR="004F0D69">
        <w:t>demandeur</w:t>
      </w:r>
      <w:r w:rsidR="004F0D69" w:rsidRPr="0083078C">
        <w:t xml:space="preserve"> </w:t>
      </w:r>
      <w:r>
        <w:t>a</w:t>
      </w:r>
      <w:r w:rsidR="0083078C" w:rsidRPr="0083078C">
        <w:t xml:space="preserve"> la nationalité</w:t>
      </w:r>
    </w:p>
    <w:p w:rsidR="0083078C" w:rsidRPr="0083078C" w:rsidRDefault="00DD4835" w:rsidP="00DD4835">
      <w:pPr>
        <w:pBdr>
          <w:top w:val="single" w:sz="4" w:space="1" w:color="auto"/>
        </w:pBdr>
        <w:spacing w:after="120"/>
        <w:ind w:left="425"/>
        <w:rPr>
          <w:b/>
        </w:rPr>
      </w:pPr>
      <w:r>
        <w:rPr>
          <w:b/>
        </w:rPr>
        <w:t>L’APOSTILLE</w:t>
      </w:r>
    </w:p>
    <w:p w:rsidR="0083078C" w:rsidRDefault="0083078C" w:rsidP="005166B6">
      <w:pPr>
        <w:spacing w:after="0" w:line="240" w:lineRule="auto"/>
        <w:ind w:left="425"/>
      </w:pPr>
      <w:r w:rsidRPr="0083078C">
        <w:t xml:space="preserve">L’apostille remplace la légalisation des actes étrangers lorsqu’un accord a été conclu entre la France et le pays d’origine. Elle est faite par l’autorité judiciaire du </w:t>
      </w:r>
      <w:r w:rsidR="008E0F36">
        <w:t>pays d’origine.</w:t>
      </w:r>
    </w:p>
    <w:p w:rsidR="00A71AB0" w:rsidRDefault="0083078C" w:rsidP="005166B6">
      <w:pPr>
        <w:spacing w:after="0" w:line="240" w:lineRule="auto"/>
        <w:ind w:left="425"/>
      </w:pPr>
      <w:r w:rsidRPr="0083078C">
        <w:t>Nb : Dispense d’apostille pour les actes plurilingues</w:t>
      </w:r>
      <w:r w:rsidR="008E0F36">
        <w:t xml:space="preserve"> (</w:t>
      </w:r>
      <w:r w:rsidR="00AE1B34">
        <w:t xml:space="preserve">rédigés </w:t>
      </w:r>
      <w:r w:rsidR="008E0F36">
        <w:t>en plusieurs langues)</w:t>
      </w:r>
      <w:r w:rsidRPr="0083078C">
        <w:t xml:space="preserve"> (sauf pour le Kosovo)</w:t>
      </w:r>
    </w:p>
    <w:p w:rsidR="0083078C" w:rsidRPr="0083078C" w:rsidRDefault="005166B6" w:rsidP="005166B6">
      <w:pPr>
        <w:spacing w:after="0" w:line="240" w:lineRule="auto"/>
        <w:ind w:left="425"/>
        <w:rPr>
          <w:b/>
        </w:rPr>
      </w:pPr>
      <w:r w:rsidRPr="00DD4835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59BF11E" wp14:editId="7A7E04AE">
            <wp:simplePos x="0" y="0"/>
            <wp:positionH relativeFrom="column">
              <wp:posOffset>6161405</wp:posOffset>
            </wp:positionH>
            <wp:positionV relativeFrom="paragraph">
              <wp:posOffset>445135</wp:posOffset>
            </wp:positionV>
            <wp:extent cx="653415" cy="6553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égislation appostill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4" t="6668" r="9284" b="10654"/>
                    <a:stretch/>
                  </pic:blipFill>
                  <pic:spPr bwMode="auto">
                    <a:xfrm>
                      <a:off x="0" y="0"/>
                      <a:ext cx="653415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78C" w:rsidRPr="00DD4835">
        <w:rPr>
          <w:u w:val="single"/>
        </w:rPr>
        <w:t>Quels sont les pays concernés par la légalisation et l’apostille ?</w:t>
      </w:r>
      <w:hyperlink r:id="rId10" w:history="1">
        <w:r w:rsidR="0083078C" w:rsidRPr="00DD4835">
          <w:t>https://www.diplomatie.gouv.fr/IMG/pdf/tableau_recapitulatif_de_l_etat_actuel_du_droit_conventionnel_en_matiere_de_legalisation_d_actes_cle4639b1-2.pdf</w:t>
        </w:r>
      </w:hyperlink>
    </w:p>
    <w:sectPr w:rsidR="0083078C" w:rsidRPr="0083078C" w:rsidSect="005166B6">
      <w:type w:val="continuous"/>
      <w:pgSz w:w="11906" w:h="16838" w:code="9"/>
      <w:pgMar w:top="709" w:right="707" w:bottom="0" w:left="284" w:header="709" w:footer="709" w:gutter="0"/>
      <w:pgBorders w:offsetFrom="page">
        <w:top w:val="single" w:sz="8" w:space="24" w:color="1F497D" w:themeColor="text2" w:shadow="1"/>
        <w:left w:val="single" w:sz="8" w:space="24" w:color="1F497D" w:themeColor="text2" w:shadow="1"/>
        <w:bottom w:val="single" w:sz="8" w:space="24" w:color="1F497D" w:themeColor="text2" w:shadow="1"/>
        <w:right w:val="single" w:sz="8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C71"/>
    <w:multiLevelType w:val="hybridMultilevel"/>
    <w:tmpl w:val="6810CF6C"/>
    <w:lvl w:ilvl="0" w:tplc="09685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4EAE"/>
    <w:multiLevelType w:val="hybridMultilevel"/>
    <w:tmpl w:val="DCFC5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50"/>
    <w:rsid w:val="0005028F"/>
    <w:rsid w:val="000769F4"/>
    <w:rsid w:val="0008426A"/>
    <w:rsid w:val="00137781"/>
    <w:rsid w:val="00142B09"/>
    <w:rsid w:val="00210AEE"/>
    <w:rsid w:val="00262DCF"/>
    <w:rsid w:val="002766D3"/>
    <w:rsid w:val="002A408C"/>
    <w:rsid w:val="002B0CA7"/>
    <w:rsid w:val="002D3AB0"/>
    <w:rsid w:val="003B0FC0"/>
    <w:rsid w:val="00445BD7"/>
    <w:rsid w:val="00445C89"/>
    <w:rsid w:val="004B67D6"/>
    <w:rsid w:val="004E449A"/>
    <w:rsid w:val="004F0D69"/>
    <w:rsid w:val="005166B6"/>
    <w:rsid w:val="005B4CED"/>
    <w:rsid w:val="006340DB"/>
    <w:rsid w:val="00655100"/>
    <w:rsid w:val="006A7256"/>
    <w:rsid w:val="006A7F4A"/>
    <w:rsid w:val="006B0195"/>
    <w:rsid w:val="006F25FD"/>
    <w:rsid w:val="007F3504"/>
    <w:rsid w:val="008011A9"/>
    <w:rsid w:val="0083078C"/>
    <w:rsid w:val="00850948"/>
    <w:rsid w:val="00861088"/>
    <w:rsid w:val="008C2E26"/>
    <w:rsid w:val="008E0F36"/>
    <w:rsid w:val="008E1C10"/>
    <w:rsid w:val="009355BE"/>
    <w:rsid w:val="0098736B"/>
    <w:rsid w:val="009D01BB"/>
    <w:rsid w:val="009F63D4"/>
    <w:rsid w:val="00A66B7C"/>
    <w:rsid w:val="00A71AB0"/>
    <w:rsid w:val="00A72788"/>
    <w:rsid w:val="00AA6C25"/>
    <w:rsid w:val="00AE1B34"/>
    <w:rsid w:val="00AF260A"/>
    <w:rsid w:val="00B45076"/>
    <w:rsid w:val="00B46702"/>
    <w:rsid w:val="00BA302C"/>
    <w:rsid w:val="00BB66E4"/>
    <w:rsid w:val="00BD4820"/>
    <w:rsid w:val="00C4145F"/>
    <w:rsid w:val="00C95D08"/>
    <w:rsid w:val="00CE721D"/>
    <w:rsid w:val="00D83422"/>
    <w:rsid w:val="00DC6511"/>
    <w:rsid w:val="00DD4835"/>
    <w:rsid w:val="00E6102F"/>
    <w:rsid w:val="00EA3208"/>
    <w:rsid w:val="00EE495D"/>
    <w:rsid w:val="00F25051"/>
    <w:rsid w:val="00FA6969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38D8"/>
  <w15:docId w15:val="{64D63DC5-9E8B-477C-9CD9-EB93E237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D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BD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482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3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iplomatie.gouv.fr/IMG/pdf/tableau_recapitulatif_de_l_etat_actuel_du_droit_conventionnel_en_matiere_de_legalisation_d_actes_cle4639b1-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10D8-770C-4731-8758-2004F54E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SLIMANE, Sophie</dc:creator>
  <cp:lastModifiedBy>Sophie MOISAND</cp:lastModifiedBy>
  <cp:revision>3</cp:revision>
  <cp:lastPrinted>2019-06-18T13:44:00Z</cp:lastPrinted>
  <dcterms:created xsi:type="dcterms:W3CDTF">2019-10-08T04:50:00Z</dcterms:created>
  <dcterms:modified xsi:type="dcterms:W3CDTF">2019-10-08T04:54:00Z</dcterms:modified>
</cp:coreProperties>
</file>